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105" w:rsidRPr="00AC1105" w:rsidRDefault="00AC1105" w:rsidP="00AC1105">
      <w:pPr>
        <w:spacing w:line="312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C1105">
        <w:rPr>
          <w:rFonts w:ascii="Arial" w:hAnsi="Arial" w:cs="Arial"/>
          <w:b/>
          <w:sz w:val="24"/>
          <w:szCs w:val="24"/>
          <w:u w:val="single"/>
        </w:rPr>
        <w:t xml:space="preserve">E LŐ T E R J E S Z T É S </w:t>
      </w:r>
    </w:p>
    <w:p w:rsidR="00AC1105" w:rsidRPr="00AC1105" w:rsidRDefault="00AC1105" w:rsidP="00AC1105">
      <w:pPr>
        <w:spacing w:line="312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AC1105" w:rsidRPr="00AC1105" w:rsidRDefault="00AC1105" w:rsidP="00AC1105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AC1105">
        <w:rPr>
          <w:rFonts w:ascii="Arial" w:hAnsi="Arial" w:cs="Arial"/>
          <w:b/>
          <w:sz w:val="24"/>
          <w:szCs w:val="24"/>
        </w:rPr>
        <w:t xml:space="preserve">A KÉPVISELŐ-TESTÜLET 2017. március 30. NAPJÁN TARTANDÓ ÜLÉSÉRE </w:t>
      </w:r>
    </w:p>
    <w:p w:rsidR="00AC1105" w:rsidRPr="00AC1105" w:rsidRDefault="00AC1105" w:rsidP="00AC1105">
      <w:pPr>
        <w:spacing w:line="312" w:lineRule="auto"/>
        <w:rPr>
          <w:rFonts w:ascii="Arial" w:hAnsi="Arial" w:cs="Arial"/>
          <w:b/>
          <w:sz w:val="24"/>
          <w:szCs w:val="24"/>
        </w:rPr>
      </w:pPr>
    </w:p>
    <w:p w:rsidR="00AC1105" w:rsidRPr="00AC1105" w:rsidRDefault="00AC1105" w:rsidP="00AC1105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Közszolgálati Tisztviselők Napjának, július 1-jének munkaszüneti nappá nyilvánításáról</w:t>
      </w:r>
    </w:p>
    <w:p w:rsidR="00AC1105" w:rsidRPr="00AC1105" w:rsidRDefault="00AC1105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AC1105" w:rsidRPr="00AC1105" w:rsidRDefault="00AC1105" w:rsidP="00AC1105">
      <w:pPr>
        <w:spacing w:line="312" w:lineRule="auto"/>
        <w:jc w:val="center"/>
        <w:rPr>
          <w:rFonts w:ascii="Arial" w:hAnsi="Arial" w:cs="Arial"/>
          <w:sz w:val="24"/>
          <w:szCs w:val="24"/>
        </w:rPr>
      </w:pPr>
      <w:r w:rsidRPr="00AC1105">
        <w:rPr>
          <w:rFonts w:ascii="Arial" w:hAnsi="Arial" w:cs="Arial"/>
          <w:sz w:val="24"/>
          <w:szCs w:val="24"/>
        </w:rPr>
        <w:t>Tisztelt Képviselő-testület!</w:t>
      </w:r>
    </w:p>
    <w:p w:rsidR="00AC1105" w:rsidRPr="00AC1105" w:rsidRDefault="00AC1105" w:rsidP="00AC1105">
      <w:pPr>
        <w:spacing w:line="312" w:lineRule="auto"/>
        <w:jc w:val="center"/>
        <w:rPr>
          <w:rFonts w:ascii="Arial" w:hAnsi="Arial" w:cs="Arial"/>
          <w:sz w:val="24"/>
          <w:szCs w:val="24"/>
        </w:rPr>
      </w:pPr>
    </w:p>
    <w:p w:rsidR="00AC1105" w:rsidRDefault="00AC1105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Szociális Munka Napjának munkaszüneti nappá nyilvánításáról szóló 2016. évi CLXXX. törvény 2017. január 1-jei hatállyal módosította a közszolgálati tisztviselők jogállásáról szóló 2011. évi CXCIX. törvényt (a továbbiakban: Kttv.).</w:t>
      </w:r>
    </w:p>
    <w:p w:rsidR="00AC1105" w:rsidRDefault="006B4C19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módosítás során a Kttv. 93. §. (2) bekezdésében foglaltak alapján a Közszolgálati Tisztviselők Napja július 1-je a továbbiakban már nem munkaszüneti nap a közszolgálati dolgozók számára. Az új (2) bekezdés - ami 2017. január 1. napjától hatályos – arról rendelkezik, hogy a helyi önkormányzat képviselő-testülete a Kttv. 232/A. §-ban foglaltak szerint egy további munkaszüneti napot állapíthat meg. </w:t>
      </w:r>
    </w:p>
    <w:p w:rsidR="006B4C19" w:rsidRDefault="00F22F13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Kttv. 232/A. §-a az alábbiakról rendelkezik:</w:t>
      </w:r>
    </w:p>
    <w:p w:rsidR="00F63882" w:rsidRDefault="00F63882" w:rsidP="00F63882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Pr="00F63882">
        <w:rPr>
          <w:rFonts w:ascii="Arial" w:hAnsi="Arial" w:cs="Arial"/>
          <w:b/>
          <w:sz w:val="24"/>
          <w:szCs w:val="24"/>
        </w:rPr>
        <w:t>Munkaszüneti nap</w:t>
      </w:r>
    </w:p>
    <w:p w:rsidR="00F63882" w:rsidRPr="00F63882" w:rsidRDefault="00F63882" w:rsidP="00F63882">
      <w:pPr>
        <w:ind w:firstLine="204"/>
        <w:jc w:val="both"/>
        <w:rPr>
          <w:sz w:val="24"/>
          <w:szCs w:val="24"/>
        </w:rPr>
      </w:pPr>
      <w:r w:rsidRPr="00F63882">
        <w:rPr>
          <w:b/>
          <w:bCs/>
          <w:sz w:val="24"/>
          <w:szCs w:val="24"/>
        </w:rPr>
        <w:t>232/A. §</w:t>
      </w:r>
      <w:r w:rsidRPr="00F63882">
        <w:rPr>
          <w:b/>
          <w:bCs/>
          <w:sz w:val="24"/>
          <w:szCs w:val="24"/>
          <w:vertAlign w:val="superscript"/>
        </w:rPr>
        <w:footnoteReference w:id="2"/>
      </w:r>
      <w:r w:rsidRPr="00F63882">
        <w:rPr>
          <w:b/>
          <w:bCs/>
          <w:sz w:val="24"/>
          <w:szCs w:val="24"/>
        </w:rPr>
        <w:t xml:space="preserve"> </w:t>
      </w:r>
      <w:r w:rsidRPr="00F63882">
        <w:rPr>
          <w:sz w:val="24"/>
          <w:szCs w:val="24"/>
        </w:rPr>
        <w:t>(1) A helyi önkormányzat képviselő-testülete - a (2) bekezdésben foglalt feltétellel - rendeletben rendelkezhet arról, hogy a képviselő-testület hivatala köztisztviselője számára a Közszolgálati Tisztviselők Napja, július 1-je, munkaszüneti nap.</w:t>
      </w:r>
    </w:p>
    <w:p w:rsidR="00F63882" w:rsidRPr="00F63882" w:rsidRDefault="00F63882" w:rsidP="00F63882">
      <w:pPr>
        <w:ind w:firstLine="204"/>
        <w:jc w:val="both"/>
        <w:rPr>
          <w:sz w:val="24"/>
          <w:szCs w:val="24"/>
        </w:rPr>
      </w:pPr>
      <w:r w:rsidRPr="00F63882">
        <w:rPr>
          <w:sz w:val="24"/>
          <w:szCs w:val="24"/>
        </w:rPr>
        <w:t>(2) A helyi önkormányzat képviselő-testületének az (1) bekezdés szerinti rendelkezése esetén az azzal összefüggésben keletkező többletköltségek fedezetét a helyi önkormányzat saját bevétele biztosítja.</w:t>
      </w:r>
      <w:r>
        <w:rPr>
          <w:sz w:val="24"/>
          <w:szCs w:val="24"/>
        </w:rPr>
        <w:t>”</w:t>
      </w:r>
    </w:p>
    <w:p w:rsidR="00F63882" w:rsidRPr="00F63882" w:rsidRDefault="00F63882" w:rsidP="00AC1105">
      <w:pPr>
        <w:spacing w:line="312" w:lineRule="auto"/>
        <w:jc w:val="both"/>
        <w:rPr>
          <w:rFonts w:ascii="Arial" w:hAnsi="Arial" w:cs="Arial"/>
          <w:b/>
          <w:sz w:val="24"/>
          <w:szCs w:val="24"/>
        </w:rPr>
      </w:pPr>
    </w:p>
    <w:p w:rsidR="00AC1105" w:rsidRPr="00AC1105" w:rsidRDefault="00F63882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Tekintettel az idézett szabályozásra, valamint arra, hogy július 1-je 2001. óta munkaszüneti nap volt a köztisztviselők számára, javaslom a képviselő-testületnek, hogy alkosson rendeletet arról, hogy a képviselő-testület hivatala köztisztviselői </w:t>
      </w:r>
      <w:r>
        <w:rPr>
          <w:rFonts w:ascii="Arial" w:hAnsi="Arial" w:cs="Arial"/>
          <w:sz w:val="24"/>
          <w:szCs w:val="24"/>
        </w:rPr>
        <w:lastRenderedPageBreak/>
        <w:t>számára a Közszolgálati Tisztviselők Napja – július 1-je – továbbra is munkaszüneti nap legyen.</w:t>
      </w:r>
    </w:p>
    <w:p w:rsidR="00AC1105" w:rsidRPr="00AC1105" w:rsidRDefault="00AC1105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AC1105">
        <w:rPr>
          <w:rFonts w:ascii="Arial" w:hAnsi="Arial" w:cs="Arial"/>
          <w:sz w:val="24"/>
          <w:szCs w:val="24"/>
        </w:rPr>
        <w:t>Tisztelt Képviselő-testület!</w:t>
      </w:r>
    </w:p>
    <w:p w:rsidR="00AC1105" w:rsidRPr="00AC1105" w:rsidRDefault="00F63882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Kérem, hogy az előterjesztést a képviselő-testület tárgyalja meg és s rendelet-tervezetet fogadja el.</w:t>
      </w:r>
    </w:p>
    <w:p w:rsidR="00AC1105" w:rsidRPr="00AC1105" w:rsidRDefault="00AC1105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AC1105" w:rsidRPr="00AC1105" w:rsidRDefault="00AC1105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AC1105">
        <w:rPr>
          <w:rFonts w:ascii="Arial" w:hAnsi="Arial" w:cs="Arial"/>
          <w:sz w:val="24"/>
          <w:szCs w:val="24"/>
        </w:rPr>
        <w:t>Berhida, 2017. március 14.</w:t>
      </w:r>
    </w:p>
    <w:p w:rsidR="00AC1105" w:rsidRPr="00AC1105" w:rsidRDefault="00AC1105" w:rsidP="00AC1105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AC1105" w:rsidRPr="00AC1105" w:rsidRDefault="00AC1105" w:rsidP="00AC1105">
      <w:pPr>
        <w:spacing w:line="312" w:lineRule="auto"/>
        <w:jc w:val="center"/>
        <w:rPr>
          <w:rFonts w:ascii="Arial" w:hAnsi="Arial" w:cs="Arial"/>
          <w:sz w:val="24"/>
          <w:szCs w:val="24"/>
        </w:rPr>
      </w:pPr>
      <w:r w:rsidRPr="00AC1105">
        <w:rPr>
          <w:rFonts w:ascii="Arial" w:hAnsi="Arial" w:cs="Arial"/>
          <w:sz w:val="24"/>
          <w:szCs w:val="24"/>
        </w:rPr>
        <w:t xml:space="preserve">                                                                    Pergő Margit</w:t>
      </w:r>
    </w:p>
    <w:p w:rsidR="00AC1105" w:rsidRPr="00AC1105" w:rsidRDefault="00AC1105" w:rsidP="00AC1105">
      <w:pPr>
        <w:spacing w:line="312" w:lineRule="auto"/>
        <w:jc w:val="center"/>
        <w:rPr>
          <w:rFonts w:ascii="Arial" w:hAnsi="Arial" w:cs="Arial"/>
          <w:sz w:val="24"/>
          <w:szCs w:val="24"/>
        </w:rPr>
      </w:pPr>
      <w:r w:rsidRPr="00AC1105">
        <w:rPr>
          <w:rFonts w:ascii="Arial" w:hAnsi="Arial" w:cs="Arial"/>
          <w:sz w:val="24"/>
          <w:szCs w:val="24"/>
        </w:rPr>
        <w:t xml:space="preserve">                                                                     polgármester</w:t>
      </w:r>
    </w:p>
    <w:sectPr w:rsidR="00AC1105" w:rsidRPr="00AC11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C0E" w:rsidRDefault="00695C0E" w:rsidP="00F63882">
      <w:pPr>
        <w:spacing w:after="0" w:line="240" w:lineRule="auto"/>
      </w:pPr>
      <w:r>
        <w:separator/>
      </w:r>
    </w:p>
  </w:endnote>
  <w:endnote w:type="continuationSeparator" w:id="1">
    <w:p w:rsidR="00695C0E" w:rsidRDefault="00695C0E" w:rsidP="00F63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C0E" w:rsidRDefault="00695C0E" w:rsidP="00F63882">
      <w:pPr>
        <w:spacing w:after="0" w:line="240" w:lineRule="auto"/>
      </w:pPr>
      <w:r>
        <w:separator/>
      </w:r>
    </w:p>
  </w:footnote>
  <w:footnote w:type="continuationSeparator" w:id="1">
    <w:p w:rsidR="00695C0E" w:rsidRDefault="00695C0E" w:rsidP="00F63882">
      <w:pPr>
        <w:spacing w:after="0" w:line="240" w:lineRule="auto"/>
      </w:pPr>
      <w:r>
        <w:continuationSeparator/>
      </w:r>
    </w:p>
  </w:footnote>
  <w:footnote w:id="2">
    <w:p w:rsidR="00F63882" w:rsidRDefault="00F63882" w:rsidP="00F63882">
      <w:r>
        <w:rPr>
          <w:vertAlign w:val="superscript"/>
        </w:rPr>
        <w:footnoteRef/>
      </w:r>
      <w:r>
        <w:t xml:space="preserve"> Beiktatta: 2016. évi CLXXX. törvény 3. § (2). Hatályos: 2017. I. 1-től.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1105"/>
    <w:rsid w:val="00695C0E"/>
    <w:rsid w:val="006B4C19"/>
    <w:rsid w:val="00AC1105"/>
    <w:rsid w:val="00F22F13"/>
    <w:rsid w:val="00F63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257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Erzsi</cp:lastModifiedBy>
  <cp:revision>3</cp:revision>
  <dcterms:created xsi:type="dcterms:W3CDTF">2017-03-14T10:00:00Z</dcterms:created>
  <dcterms:modified xsi:type="dcterms:W3CDTF">2017-03-14T10:29:00Z</dcterms:modified>
</cp:coreProperties>
</file>